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C9" w:rsidRDefault="005D3CC9" w:rsidP="005D3C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Letter to Office of Comptroller of currency for: </w:t>
      </w:r>
    </w:p>
    <w:p w:rsidR="005D3CC9" w:rsidRDefault="005D3CC9" w:rsidP="005D3CC9">
      <w:pPr>
        <w:spacing w:after="0" w:line="240" w:lineRule="auto"/>
        <w:jc w:val="center"/>
        <w:rPr>
          <w:rFonts w:ascii="Times New Roman" w:eastAsia="Times New Roman" w:hAnsi="Times New Roman" w:cs="Times New Roman"/>
          <w:color w:val="000000"/>
          <w:sz w:val="24"/>
          <w:szCs w:val="24"/>
        </w:rPr>
      </w:pPr>
    </w:p>
    <w:p w:rsidR="005D3CC9" w:rsidRDefault="005D3CC9" w:rsidP="005D3C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EFT and Land Patent</w:t>
      </w:r>
    </w:p>
    <w:p w:rsidR="005D3CC9" w:rsidRDefault="005D3CC9" w:rsidP="005D3CC9">
      <w:pPr>
        <w:spacing w:after="0" w:line="240" w:lineRule="auto"/>
        <w:jc w:val="center"/>
        <w:rPr>
          <w:rFonts w:ascii="Times New Roman" w:eastAsia="Times New Roman" w:hAnsi="Times New Roman" w:cs="Times New Roman"/>
          <w:color w:val="000000"/>
          <w:sz w:val="24"/>
          <w:szCs w:val="24"/>
        </w:rPr>
      </w:pPr>
    </w:p>
    <w:p w:rsidR="005D3CC9" w:rsidRDefault="005D3CC9" w:rsidP="005D3CC9">
      <w:pPr>
        <w:spacing w:after="0" w:line="240" w:lineRule="auto"/>
        <w:rPr>
          <w:rFonts w:ascii="Times New Roman" w:eastAsia="Times New Roman" w:hAnsi="Times New Roman" w:cs="Times New Roman"/>
          <w:color w:val="000000"/>
          <w:sz w:val="24"/>
          <w:szCs w:val="24"/>
        </w:rPr>
      </w:pPr>
    </w:p>
    <w:p w:rsidR="005D3CC9" w:rsidRDefault="005D3CC9" w:rsidP="005D3C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make corrections to fit your needs and your case. Everything in red needs changed also.</w:t>
      </w:r>
      <w:bookmarkStart w:id="0" w:name="_GoBack"/>
      <w:bookmarkEnd w:id="0"/>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5D3CC9" w:rsidRDefault="005D3CC9" w:rsidP="00284BDD">
      <w:pPr>
        <w:spacing w:after="0" w:line="240" w:lineRule="auto"/>
        <w:jc w:val="both"/>
        <w:rPr>
          <w:rFonts w:ascii="Times New Roman" w:eastAsia="Times New Roman" w:hAnsi="Times New Roman" w:cs="Times New Roman"/>
          <w:color w:val="000000"/>
          <w:sz w:val="24"/>
          <w:szCs w:val="24"/>
        </w:rPr>
      </w:pPr>
    </w:p>
    <w:p w:rsidR="00284BDD" w:rsidRPr="0083288A" w:rsidRDefault="00284BDD" w:rsidP="00284BDD">
      <w:pPr>
        <w:spacing w:after="0" w:line="240" w:lineRule="auto"/>
        <w:jc w:val="both"/>
        <w:rPr>
          <w:rFonts w:ascii="Times New Roman" w:eastAsia="Times New Roman" w:hAnsi="Times New Roman" w:cs="Times New Roman"/>
          <w:sz w:val="24"/>
          <w:szCs w:val="24"/>
        </w:rPr>
      </w:pPr>
      <w:r w:rsidRPr="0083288A">
        <w:rPr>
          <w:rFonts w:ascii="Times New Roman" w:eastAsia="Times New Roman" w:hAnsi="Times New Roman" w:cs="Times New Roman"/>
          <w:color w:val="000000"/>
          <w:sz w:val="24"/>
          <w:szCs w:val="24"/>
        </w:rPr>
        <w:t>Office of the Comptroller of the Currency</w:t>
      </w:r>
    </w:p>
    <w:p w:rsidR="00284BDD" w:rsidRPr="0083288A" w:rsidRDefault="00284BDD" w:rsidP="00284BDD">
      <w:pPr>
        <w:spacing w:after="0" w:line="240" w:lineRule="auto"/>
        <w:jc w:val="both"/>
        <w:rPr>
          <w:rFonts w:ascii="Times New Roman" w:eastAsia="Times New Roman" w:hAnsi="Times New Roman" w:cs="Times New Roman"/>
          <w:sz w:val="24"/>
          <w:szCs w:val="24"/>
        </w:rPr>
      </w:pPr>
      <w:r w:rsidRPr="0083288A">
        <w:rPr>
          <w:rFonts w:ascii="Times New Roman" w:eastAsia="Times New Roman" w:hAnsi="Times New Roman" w:cs="Times New Roman"/>
          <w:color w:val="000000"/>
          <w:sz w:val="24"/>
          <w:szCs w:val="24"/>
        </w:rPr>
        <w:t>Customer Assistance Group (CAG)</w:t>
      </w:r>
    </w:p>
    <w:p w:rsidR="00284BDD" w:rsidRPr="0083288A" w:rsidRDefault="00284BDD" w:rsidP="00284BDD">
      <w:pPr>
        <w:spacing w:after="0" w:line="240" w:lineRule="auto"/>
        <w:jc w:val="both"/>
        <w:rPr>
          <w:rFonts w:ascii="Times New Roman" w:eastAsia="Times New Roman" w:hAnsi="Times New Roman" w:cs="Times New Roman"/>
          <w:sz w:val="24"/>
          <w:szCs w:val="24"/>
        </w:rPr>
      </w:pPr>
      <w:r w:rsidRPr="0083288A">
        <w:rPr>
          <w:rFonts w:ascii="Times New Roman" w:eastAsia="Times New Roman" w:hAnsi="Times New Roman" w:cs="Times New Roman"/>
          <w:color w:val="000000"/>
          <w:sz w:val="24"/>
          <w:szCs w:val="24"/>
        </w:rPr>
        <w:t xml:space="preserve">1301 McKinney Street, Suite 3450 </w:t>
      </w:r>
    </w:p>
    <w:p w:rsidR="00284BDD" w:rsidRPr="0083288A" w:rsidRDefault="00284BDD" w:rsidP="00284BDD">
      <w:pPr>
        <w:spacing w:after="0" w:line="240" w:lineRule="auto"/>
        <w:jc w:val="both"/>
        <w:rPr>
          <w:rFonts w:ascii="Times New Roman" w:eastAsia="Times New Roman" w:hAnsi="Times New Roman" w:cs="Times New Roman"/>
          <w:sz w:val="24"/>
          <w:szCs w:val="24"/>
        </w:rPr>
      </w:pPr>
      <w:r w:rsidRPr="0083288A">
        <w:rPr>
          <w:rFonts w:ascii="Times New Roman" w:eastAsia="Times New Roman" w:hAnsi="Times New Roman" w:cs="Times New Roman"/>
          <w:color w:val="000000"/>
          <w:sz w:val="24"/>
          <w:szCs w:val="24"/>
        </w:rPr>
        <w:t>Houston, Texas 77010-9050</w:t>
      </w:r>
    </w:p>
    <w:p w:rsidR="00284BDD" w:rsidRPr="0083288A" w:rsidRDefault="0083288A" w:rsidP="00284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w:t>
      </w:r>
      <w:r w:rsidR="00284BDD" w:rsidRPr="0083288A">
        <w:rPr>
          <w:rFonts w:ascii="Times New Roman" w:eastAsia="Times New Roman" w:hAnsi="Times New Roman" w:cs="Times New Roman"/>
          <w:b/>
          <w:bCs/>
          <w:sz w:val="24"/>
          <w:szCs w:val="24"/>
        </w:rPr>
        <w:t>ax</w:t>
      </w:r>
      <w:r>
        <w:rPr>
          <w:rFonts w:ascii="Times New Roman" w:eastAsia="Times New Roman" w:hAnsi="Times New Roman" w:cs="Times New Roman"/>
          <w:b/>
          <w:bCs/>
          <w:sz w:val="24"/>
          <w:szCs w:val="24"/>
        </w:rPr>
        <w:t xml:space="preserve"> </w:t>
      </w:r>
      <w:r w:rsidR="00284BDD" w:rsidRPr="0083288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r w:rsidR="00284BDD" w:rsidRPr="0083288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(713) </w:t>
      </w:r>
      <w:r w:rsidR="00284BDD" w:rsidRPr="0083288A">
        <w:rPr>
          <w:rFonts w:ascii="Times New Roman" w:eastAsia="Times New Roman" w:hAnsi="Times New Roman" w:cs="Times New Roman"/>
          <w:b/>
          <w:bCs/>
          <w:sz w:val="24"/>
          <w:szCs w:val="24"/>
        </w:rPr>
        <w:t>336-4301</w:t>
      </w:r>
    </w:p>
    <w:p w:rsidR="00284BDD" w:rsidRPr="0083288A" w:rsidRDefault="00284BDD" w:rsidP="00284BDD">
      <w:pPr>
        <w:spacing w:after="0" w:line="240" w:lineRule="auto"/>
        <w:rPr>
          <w:rFonts w:ascii="Times New Roman" w:eastAsia="Times New Roman" w:hAnsi="Times New Roman" w:cs="Times New Roman"/>
          <w:sz w:val="24"/>
          <w:szCs w:val="24"/>
        </w:rPr>
      </w:pPr>
      <w:r w:rsidRPr="0083288A">
        <w:rPr>
          <w:rFonts w:ascii="Times New Roman" w:eastAsia="Times New Roman" w:hAnsi="Times New Roman" w:cs="Times New Roman"/>
          <w:sz w:val="24"/>
          <w:szCs w:val="24"/>
        </w:rPr>
        <w:t> </w:t>
      </w:r>
    </w:p>
    <w:p w:rsidR="00284BDD" w:rsidRPr="0083288A" w:rsidRDefault="00284BDD" w:rsidP="00284BDD">
      <w:pPr>
        <w:spacing w:after="0" w:line="240" w:lineRule="auto"/>
        <w:rPr>
          <w:rFonts w:ascii="Times New Roman" w:eastAsia="Times New Roman" w:hAnsi="Times New Roman" w:cs="Times New Roman"/>
          <w:sz w:val="24"/>
          <w:szCs w:val="24"/>
        </w:rPr>
      </w:pPr>
      <w:r w:rsidRPr="0083288A">
        <w:rPr>
          <w:rFonts w:ascii="Times New Roman" w:eastAsia="Times New Roman" w:hAnsi="Times New Roman" w:cs="Times New Roman"/>
          <w:sz w:val="24"/>
          <w:szCs w:val="24"/>
        </w:rPr>
        <w:t> </w:t>
      </w:r>
    </w:p>
    <w:p w:rsidR="007B296C" w:rsidRPr="0083288A" w:rsidRDefault="00284BDD" w:rsidP="007B296C">
      <w:pPr>
        <w:rPr>
          <w:rFonts w:ascii="Times New Roman" w:eastAsia="Times New Roman" w:hAnsi="Times New Roman" w:cs="Times New Roman"/>
          <w:sz w:val="24"/>
          <w:szCs w:val="24"/>
        </w:rPr>
      </w:pPr>
      <w:proofErr w:type="gramStart"/>
      <w:r w:rsidRPr="0083288A">
        <w:rPr>
          <w:rFonts w:ascii="Times New Roman" w:eastAsia="Times New Roman" w:hAnsi="Times New Roman" w:cs="Times New Roman"/>
          <w:sz w:val="24"/>
          <w:szCs w:val="24"/>
        </w:rPr>
        <w:t>Comes</w:t>
      </w:r>
      <w:proofErr w:type="gramEnd"/>
      <w:r w:rsidRPr="0083288A">
        <w:rPr>
          <w:rFonts w:ascii="Times New Roman" w:eastAsia="Times New Roman" w:hAnsi="Times New Roman" w:cs="Times New Roman"/>
          <w:sz w:val="24"/>
          <w:szCs w:val="24"/>
        </w:rPr>
        <w:t xml:space="preserve"> now </w:t>
      </w:r>
      <w:r w:rsidR="00F20FDB" w:rsidRPr="0083288A">
        <w:rPr>
          <w:rFonts w:ascii="Times New Roman" w:eastAsia="Times New Roman" w:hAnsi="Times New Roman" w:cs="Times New Roman"/>
          <w:color w:val="FF0000"/>
          <w:sz w:val="24"/>
          <w:szCs w:val="24"/>
        </w:rPr>
        <w:t>Jane Doe</w:t>
      </w:r>
      <w:r w:rsidR="007B296C" w:rsidRPr="0083288A">
        <w:rPr>
          <w:rFonts w:ascii="Times New Roman" w:eastAsia="Times New Roman" w:hAnsi="Times New Roman" w:cs="Times New Roman"/>
          <w:sz w:val="24"/>
          <w:szCs w:val="24"/>
        </w:rPr>
        <w:t xml:space="preserve">, </w:t>
      </w:r>
      <w:r w:rsidRPr="0083288A">
        <w:rPr>
          <w:rFonts w:ascii="Times New Roman" w:eastAsia="Times New Roman" w:hAnsi="Times New Roman" w:cs="Times New Roman"/>
          <w:sz w:val="24"/>
          <w:szCs w:val="24"/>
        </w:rPr>
        <w:t xml:space="preserve">to </w:t>
      </w:r>
      <w:r w:rsidR="00426474" w:rsidRPr="0083288A">
        <w:rPr>
          <w:rFonts w:ascii="Times New Roman" w:eastAsia="Times New Roman" w:hAnsi="Times New Roman" w:cs="Times New Roman"/>
          <w:sz w:val="24"/>
          <w:szCs w:val="24"/>
        </w:rPr>
        <w:t>lodge a complaint</w:t>
      </w:r>
      <w:r w:rsidRPr="0083288A">
        <w:rPr>
          <w:rFonts w:ascii="Times New Roman" w:eastAsia="Times New Roman" w:hAnsi="Times New Roman" w:cs="Times New Roman"/>
          <w:sz w:val="24"/>
          <w:szCs w:val="24"/>
        </w:rPr>
        <w:t xml:space="preserve"> as follows:</w:t>
      </w:r>
    </w:p>
    <w:p w:rsidR="0083288A" w:rsidRPr="002257CA" w:rsidRDefault="00EE32E4" w:rsidP="0083288A">
      <w:pPr>
        <w:pStyle w:val="ListParagraph"/>
        <w:numPr>
          <w:ilvl w:val="0"/>
          <w:numId w:val="1"/>
        </w:numPr>
        <w:rPr>
          <w:rFonts w:ascii="Times New Roman" w:hAnsi="Times New Roman" w:cs="Times New Roman"/>
          <w:sz w:val="24"/>
          <w:szCs w:val="24"/>
        </w:rPr>
      </w:pPr>
      <w:r w:rsidRPr="002257CA">
        <w:rPr>
          <w:rFonts w:ascii="Times New Roman" w:hAnsi="Times New Roman" w:cs="Times New Roman"/>
          <w:sz w:val="24"/>
          <w:szCs w:val="24"/>
        </w:rPr>
        <w:t>I</w:t>
      </w:r>
      <w:r w:rsidR="000031E8">
        <w:rPr>
          <w:rFonts w:ascii="Times New Roman" w:hAnsi="Times New Roman" w:cs="Times New Roman"/>
          <w:sz w:val="24"/>
          <w:szCs w:val="24"/>
        </w:rPr>
        <w:t xml:space="preserve"> owe nothing.</w:t>
      </w:r>
    </w:p>
    <w:p w:rsidR="0083288A" w:rsidRDefault="00132E9A" w:rsidP="0083288A">
      <w:pPr>
        <w:pStyle w:val="ListParagraph"/>
        <w:numPr>
          <w:ilvl w:val="0"/>
          <w:numId w:val="1"/>
        </w:numPr>
        <w:rPr>
          <w:rFonts w:ascii="Times New Roman" w:hAnsi="Times New Roman" w:cs="Times New Roman"/>
          <w:sz w:val="24"/>
          <w:szCs w:val="24"/>
        </w:rPr>
      </w:pPr>
      <w:r w:rsidRPr="0083288A">
        <w:rPr>
          <w:rFonts w:ascii="Times New Roman" w:hAnsi="Times New Roman" w:cs="Times New Roman"/>
          <w:sz w:val="24"/>
          <w:szCs w:val="24"/>
        </w:rPr>
        <w:t>I</w:t>
      </w:r>
      <w:r w:rsidR="001B1ADB" w:rsidRPr="0083288A">
        <w:rPr>
          <w:rFonts w:ascii="Times New Roman" w:hAnsi="Times New Roman" w:cs="Times New Roman"/>
          <w:sz w:val="24"/>
          <w:szCs w:val="24"/>
        </w:rPr>
        <w:t xml:space="preserve"> demand that </w:t>
      </w:r>
      <w:r w:rsidR="001B1ADB" w:rsidRPr="0083288A">
        <w:rPr>
          <w:rFonts w:ascii="Times New Roman" w:hAnsi="Times New Roman" w:cs="Times New Roman"/>
          <w:b/>
          <w:sz w:val="24"/>
          <w:szCs w:val="24"/>
        </w:rPr>
        <w:t>prior</w:t>
      </w:r>
      <w:r w:rsidR="001B1ADB" w:rsidRPr="0083288A">
        <w:rPr>
          <w:rFonts w:ascii="Times New Roman" w:hAnsi="Times New Roman" w:cs="Times New Roman"/>
          <w:sz w:val="24"/>
          <w:szCs w:val="24"/>
        </w:rPr>
        <w:t xml:space="preserve"> to any proceedings, that you require </w:t>
      </w:r>
      <w:r w:rsidR="00F20FDB" w:rsidRPr="0083288A">
        <w:rPr>
          <w:rFonts w:ascii="Times New Roman" w:hAnsi="Times New Roman" w:cs="Times New Roman"/>
          <w:color w:val="FF0000"/>
          <w:sz w:val="24"/>
          <w:szCs w:val="24"/>
        </w:rPr>
        <w:t>CREDIT INSTITUTION</w:t>
      </w:r>
      <w:r w:rsidR="00EE32E4" w:rsidRPr="0083288A">
        <w:rPr>
          <w:rFonts w:ascii="Times New Roman" w:hAnsi="Times New Roman" w:cs="Times New Roman"/>
          <w:color w:val="FF0000"/>
          <w:sz w:val="24"/>
          <w:szCs w:val="24"/>
        </w:rPr>
        <w:t xml:space="preserve"> </w:t>
      </w:r>
      <w:r w:rsidR="001B1ADB" w:rsidRPr="0083288A">
        <w:rPr>
          <w:rFonts w:ascii="Times New Roman" w:hAnsi="Times New Roman" w:cs="Times New Roman"/>
          <w:sz w:val="24"/>
          <w:szCs w:val="24"/>
        </w:rPr>
        <w:t xml:space="preserve">to provide lawful proof of their claim </w:t>
      </w:r>
      <w:r w:rsidR="000031E8">
        <w:rPr>
          <w:rFonts w:ascii="Times New Roman" w:hAnsi="Times New Roman" w:cs="Times New Roman"/>
          <w:sz w:val="24"/>
          <w:szCs w:val="24"/>
        </w:rPr>
        <w:t xml:space="preserve">as per USC </w:t>
      </w:r>
      <w:r w:rsidR="000031E8">
        <w:t xml:space="preserve">TITLE 15 &gt; CHAPTER 41 </w:t>
      </w:r>
      <w:r w:rsidR="000031E8">
        <w:t>&gt; SUBCHAPTER V &gt; § 1692</w:t>
      </w:r>
      <w:r w:rsidR="000031E8">
        <w:br/>
      </w:r>
      <w:r w:rsidR="000031E8">
        <w:t>Congressional findings and declaration of purpose</w:t>
      </w:r>
      <w:r w:rsidR="000031E8">
        <w:br/>
        <w:t>(a) Abusive practices</w:t>
      </w:r>
      <w:r w:rsidR="000031E8">
        <w:br/>
      </w:r>
      <w:proofErr w:type="gramStart"/>
      <w:r w:rsidR="000031E8">
        <w:t>There</w:t>
      </w:r>
      <w:proofErr w:type="gramEnd"/>
      <w:r w:rsidR="000031E8">
        <w:t xml:space="preserve"> is abundant evidence of the use of abusive, deceptive, and unfair debt collection practices by many debt collectors. Abusive debt collection practices contribute to the number of personal bankruptcies, to marital instability, to the loss of jobs, and to invasions of individual privacy.</w:t>
      </w:r>
      <w:r w:rsidR="000031E8">
        <w:br/>
        <w:t>(b) Inadequacy of laws</w:t>
      </w:r>
      <w:r w:rsidR="000031E8">
        <w:br/>
        <w:t xml:space="preserve">Existing laws and procedures for redressing these injuries are </w:t>
      </w:r>
      <w:r w:rsidR="000031E8">
        <w:t xml:space="preserve">inadequate to protect consumers, </w:t>
      </w:r>
      <w:r w:rsidR="001B1ADB" w:rsidRPr="0083288A">
        <w:rPr>
          <w:rFonts w:ascii="Times New Roman" w:hAnsi="Times New Roman" w:cs="Times New Roman"/>
          <w:sz w:val="24"/>
          <w:szCs w:val="24"/>
        </w:rPr>
        <w:t>and all of the following:</w:t>
      </w:r>
    </w:p>
    <w:p w:rsidR="0083288A" w:rsidRPr="0083288A" w:rsidRDefault="0083288A" w:rsidP="0083288A">
      <w:pPr>
        <w:pStyle w:val="ListParagraph"/>
        <w:rPr>
          <w:rFonts w:ascii="Times New Roman" w:hAnsi="Times New Roman" w:cs="Times New Roman"/>
          <w:sz w:val="24"/>
          <w:szCs w:val="24"/>
        </w:rPr>
      </w:pPr>
    </w:p>
    <w:p w:rsidR="0083288A" w:rsidRPr="0083288A" w:rsidRDefault="001B1ADB" w:rsidP="0083288A">
      <w:pPr>
        <w:pStyle w:val="ListParagraph"/>
        <w:numPr>
          <w:ilvl w:val="1"/>
          <w:numId w:val="1"/>
        </w:numPr>
        <w:rPr>
          <w:rFonts w:ascii="Times New Roman" w:hAnsi="Times New Roman" w:cs="Times New Roman"/>
          <w:sz w:val="24"/>
          <w:szCs w:val="24"/>
        </w:rPr>
      </w:pPr>
      <w:r w:rsidRPr="0083288A">
        <w:rPr>
          <w:rFonts w:ascii="Times New Roman" w:hAnsi="Times New Roman" w:cs="Times New Roman"/>
          <w:sz w:val="24"/>
          <w:szCs w:val="24"/>
        </w:rPr>
        <w:t xml:space="preserve">A certified copy of the actual accounting where, </w:t>
      </w:r>
      <w:r w:rsidR="00F20FDB" w:rsidRPr="0083288A">
        <w:rPr>
          <w:rFonts w:ascii="Times New Roman" w:hAnsi="Times New Roman" w:cs="Times New Roman"/>
          <w:color w:val="FF0000"/>
          <w:sz w:val="24"/>
          <w:szCs w:val="24"/>
        </w:rPr>
        <w:t>CREDIT INSTITUTION</w:t>
      </w:r>
      <w:r w:rsidR="00EE32E4" w:rsidRPr="0083288A">
        <w:rPr>
          <w:rFonts w:ascii="Times New Roman" w:hAnsi="Times New Roman" w:cs="Times New Roman"/>
          <w:color w:val="FF0000"/>
          <w:sz w:val="24"/>
          <w:szCs w:val="24"/>
        </w:rPr>
        <w:t xml:space="preserve"> </w:t>
      </w:r>
      <w:r w:rsidRPr="0083288A">
        <w:rPr>
          <w:rFonts w:ascii="Times New Roman" w:hAnsi="Times New Roman" w:cs="Times New Roman"/>
          <w:sz w:val="24"/>
          <w:szCs w:val="24"/>
        </w:rPr>
        <w:t xml:space="preserve">incurred a log of the alleged debt, and/or any evidence that </w:t>
      </w:r>
      <w:r w:rsidR="00F20FDB" w:rsidRPr="0083288A">
        <w:rPr>
          <w:rFonts w:ascii="Times New Roman" w:hAnsi="Times New Roman" w:cs="Times New Roman"/>
          <w:color w:val="FF0000"/>
          <w:sz w:val="24"/>
          <w:szCs w:val="24"/>
        </w:rPr>
        <w:t>CREDIT INSTITUTION</w:t>
      </w:r>
      <w:r w:rsidR="00EE32E4" w:rsidRPr="0083288A">
        <w:rPr>
          <w:rFonts w:ascii="Times New Roman" w:hAnsi="Times New Roman" w:cs="Times New Roman"/>
          <w:color w:val="FF0000"/>
          <w:sz w:val="24"/>
          <w:szCs w:val="24"/>
        </w:rPr>
        <w:t xml:space="preserve"> </w:t>
      </w:r>
      <w:r w:rsidRPr="0083288A">
        <w:rPr>
          <w:rFonts w:ascii="Times New Roman" w:hAnsi="Times New Roman" w:cs="Times New Roman"/>
          <w:sz w:val="24"/>
          <w:szCs w:val="24"/>
        </w:rPr>
        <w:t xml:space="preserve">actually </w:t>
      </w:r>
      <w:r w:rsidRPr="0083288A">
        <w:rPr>
          <w:rFonts w:ascii="Times New Roman" w:hAnsi="Times New Roman" w:cs="Times New Roman"/>
          <w:color w:val="000000"/>
          <w:sz w:val="24"/>
          <w:szCs w:val="24"/>
        </w:rPr>
        <w:t>loaned money incurring any liability or gave anything of value for this account.</w:t>
      </w:r>
    </w:p>
    <w:p w:rsidR="0083288A" w:rsidRPr="0083288A" w:rsidRDefault="001B1ADB" w:rsidP="0083288A">
      <w:pPr>
        <w:pStyle w:val="ListParagraph"/>
        <w:numPr>
          <w:ilvl w:val="1"/>
          <w:numId w:val="1"/>
        </w:numPr>
        <w:rPr>
          <w:rFonts w:ascii="Times New Roman" w:hAnsi="Times New Roman" w:cs="Times New Roman"/>
          <w:sz w:val="24"/>
          <w:szCs w:val="24"/>
        </w:rPr>
      </w:pPr>
      <w:r w:rsidRPr="0083288A">
        <w:rPr>
          <w:rFonts w:ascii="Times New Roman" w:hAnsi="Times New Roman" w:cs="Times New Roman"/>
          <w:color w:val="000000"/>
          <w:sz w:val="24"/>
          <w:szCs w:val="24"/>
        </w:rPr>
        <w:t>A certified invoice, not a statement, for the outstanding amount presently allegedly owed.</w:t>
      </w:r>
    </w:p>
    <w:p w:rsidR="0083288A" w:rsidRPr="0083288A" w:rsidRDefault="001B1ADB" w:rsidP="0083288A">
      <w:pPr>
        <w:pStyle w:val="ListParagraph"/>
        <w:numPr>
          <w:ilvl w:val="1"/>
          <w:numId w:val="1"/>
        </w:numPr>
        <w:rPr>
          <w:rFonts w:ascii="Times New Roman" w:hAnsi="Times New Roman" w:cs="Times New Roman"/>
          <w:sz w:val="24"/>
          <w:szCs w:val="24"/>
        </w:rPr>
      </w:pPr>
      <w:r w:rsidRPr="0083288A">
        <w:rPr>
          <w:rFonts w:ascii="Times New Roman" w:hAnsi="Times New Roman" w:cs="Times New Roman"/>
          <w:color w:val="000000"/>
          <w:sz w:val="24"/>
          <w:szCs w:val="24"/>
        </w:rPr>
        <w:t xml:space="preserve">A copy of the Contract binding both parties, which shows </w:t>
      </w:r>
      <w:r w:rsidR="00F20FDB" w:rsidRPr="0083288A">
        <w:rPr>
          <w:rFonts w:ascii="Times New Roman" w:hAnsi="Times New Roman" w:cs="Times New Roman"/>
          <w:color w:val="FF0000"/>
          <w:sz w:val="24"/>
          <w:szCs w:val="24"/>
        </w:rPr>
        <w:t xml:space="preserve">CREDIT </w:t>
      </w:r>
      <w:proofErr w:type="gramStart"/>
      <w:r w:rsidR="00F20FDB" w:rsidRPr="0083288A">
        <w:rPr>
          <w:rFonts w:ascii="Times New Roman" w:hAnsi="Times New Roman" w:cs="Times New Roman"/>
          <w:color w:val="FF0000"/>
          <w:sz w:val="24"/>
          <w:szCs w:val="24"/>
        </w:rPr>
        <w:t>INSTITUTION</w:t>
      </w:r>
      <w:proofErr w:type="gramEnd"/>
      <w:r w:rsidR="00EE32E4" w:rsidRPr="0083288A">
        <w:rPr>
          <w:rFonts w:ascii="Times New Roman" w:hAnsi="Times New Roman" w:cs="Times New Roman"/>
          <w:color w:val="FF0000"/>
          <w:sz w:val="24"/>
          <w:szCs w:val="24"/>
        </w:rPr>
        <w:t xml:space="preserve"> </w:t>
      </w:r>
      <w:r w:rsidRPr="0083288A">
        <w:rPr>
          <w:rFonts w:ascii="Times New Roman" w:hAnsi="Times New Roman" w:cs="Times New Roman"/>
          <w:color w:val="000000"/>
          <w:sz w:val="24"/>
          <w:szCs w:val="24"/>
        </w:rPr>
        <w:t>provided valuable consideration.</w:t>
      </w:r>
    </w:p>
    <w:p w:rsidR="0083288A" w:rsidRPr="0083288A" w:rsidRDefault="001B1ADB" w:rsidP="0083288A">
      <w:pPr>
        <w:pStyle w:val="ListParagraph"/>
        <w:numPr>
          <w:ilvl w:val="1"/>
          <w:numId w:val="1"/>
        </w:numPr>
        <w:rPr>
          <w:rFonts w:ascii="Times New Roman" w:hAnsi="Times New Roman" w:cs="Times New Roman"/>
          <w:sz w:val="24"/>
          <w:szCs w:val="24"/>
        </w:rPr>
      </w:pPr>
      <w:r w:rsidRPr="0083288A">
        <w:rPr>
          <w:rFonts w:ascii="Times New Roman" w:hAnsi="Times New Roman" w:cs="Times New Roman"/>
          <w:color w:val="000000"/>
          <w:sz w:val="24"/>
          <w:szCs w:val="24"/>
        </w:rPr>
        <w:t xml:space="preserve">A sworn affidavit under penalty of perjury, stating that </w:t>
      </w:r>
      <w:r w:rsidR="00F20FDB" w:rsidRPr="0083288A">
        <w:rPr>
          <w:rFonts w:ascii="Times New Roman" w:hAnsi="Times New Roman" w:cs="Times New Roman"/>
          <w:color w:val="FF0000"/>
          <w:sz w:val="24"/>
          <w:szCs w:val="24"/>
        </w:rPr>
        <w:t>CREDIT INSTITUTION</w:t>
      </w:r>
      <w:r w:rsidR="00EE32E4" w:rsidRPr="0083288A">
        <w:rPr>
          <w:rFonts w:ascii="Times New Roman" w:hAnsi="Times New Roman" w:cs="Times New Roman"/>
          <w:color w:val="FF0000"/>
          <w:sz w:val="24"/>
          <w:szCs w:val="24"/>
        </w:rPr>
        <w:t xml:space="preserve"> </w:t>
      </w:r>
      <w:r w:rsidRPr="0083288A">
        <w:rPr>
          <w:rFonts w:ascii="Times New Roman" w:hAnsi="Times New Roman" w:cs="Times New Roman"/>
          <w:color w:val="000000"/>
          <w:sz w:val="24"/>
          <w:szCs w:val="24"/>
        </w:rPr>
        <w:t>did NOT obtain a CUSIP Number for the original application.</w:t>
      </w:r>
    </w:p>
    <w:p w:rsidR="0083288A" w:rsidRPr="0083288A" w:rsidRDefault="001B1ADB" w:rsidP="00F86151">
      <w:pPr>
        <w:pStyle w:val="ListParagraph"/>
        <w:numPr>
          <w:ilvl w:val="1"/>
          <w:numId w:val="1"/>
        </w:numPr>
        <w:rPr>
          <w:rFonts w:ascii="Times New Roman" w:hAnsi="Times New Roman" w:cs="Times New Roman"/>
          <w:sz w:val="24"/>
          <w:szCs w:val="24"/>
        </w:rPr>
      </w:pPr>
      <w:r w:rsidRPr="0083288A">
        <w:rPr>
          <w:rFonts w:ascii="Times New Roman" w:hAnsi="Times New Roman" w:cs="Times New Roman"/>
          <w:color w:val="000000"/>
          <w:sz w:val="24"/>
          <w:szCs w:val="24"/>
          <w:u w:val="single"/>
        </w:rPr>
        <w:t xml:space="preserve">Proof that </w:t>
      </w:r>
      <w:r w:rsidR="00F20FDB" w:rsidRPr="0083288A">
        <w:rPr>
          <w:rFonts w:ascii="Times New Roman" w:hAnsi="Times New Roman" w:cs="Times New Roman"/>
          <w:color w:val="FF0000"/>
          <w:sz w:val="24"/>
          <w:szCs w:val="24"/>
          <w:u w:val="single"/>
        </w:rPr>
        <w:t>CREDIT INSTITUTION</w:t>
      </w:r>
      <w:r w:rsidR="00EE32E4" w:rsidRPr="0083288A">
        <w:rPr>
          <w:rFonts w:ascii="Times New Roman" w:hAnsi="Times New Roman" w:cs="Times New Roman"/>
          <w:color w:val="FF0000"/>
          <w:sz w:val="24"/>
          <w:szCs w:val="24"/>
          <w:u w:val="single"/>
        </w:rPr>
        <w:t xml:space="preserve"> </w:t>
      </w:r>
      <w:r w:rsidRPr="0083288A">
        <w:rPr>
          <w:rFonts w:ascii="Times New Roman" w:hAnsi="Times New Roman" w:cs="Times New Roman"/>
          <w:color w:val="000000"/>
          <w:sz w:val="24"/>
          <w:szCs w:val="24"/>
          <w:u w:val="single"/>
        </w:rPr>
        <w:t>did</w:t>
      </w:r>
      <w:r w:rsidR="00132E9A" w:rsidRPr="0083288A">
        <w:rPr>
          <w:rFonts w:ascii="Times New Roman" w:hAnsi="Times New Roman" w:cs="Times New Roman"/>
          <w:color w:val="000000"/>
          <w:sz w:val="24"/>
          <w:szCs w:val="24"/>
          <w:u w:val="single"/>
        </w:rPr>
        <w:t xml:space="preserve"> not send my</w:t>
      </w:r>
      <w:r w:rsidRPr="0083288A">
        <w:rPr>
          <w:rFonts w:ascii="Times New Roman" w:hAnsi="Times New Roman" w:cs="Times New Roman"/>
          <w:color w:val="000000"/>
          <w:sz w:val="24"/>
          <w:szCs w:val="24"/>
          <w:u w:val="single"/>
        </w:rPr>
        <w:t xml:space="preserve"> instrument through ACH as the instructions on the instrument clearly stated not for deposit, for set off of debt, for EFT only. And proof that they did not mark the instrument, and gave directions to fix any problem within (5) days or debt is discharged as UCC</w:t>
      </w:r>
      <w:r w:rsidR="000031E8">
        <w:rPr>
          <w:rFonts w:ascii="Times New Roman" w:hAnsi="Times New Roman" w:cs="Times New Roman"/>
          <w:color w:val="000000"/>
          <w:sz w:val="24"/>
          <w:szCs w:val="24"/>
          <w:u w:val="single"/>
        </w:rPr>
        <w:t>3-</w:t>
      </w:r>
      <w:proofErr w:type="gramStart"/>
      <w:r w:rsidR="000031E8">
        <w:rPr>
          <w:rFonts w:ascii="Times New Roman" w:hAnsi="Times New Roman" w:cs="Times New Roman"/>
          <w:color w:val="000000"/>
          <w:sz w:val="24"/>
          <w:szCs w:val="24"/>
          <w:u w:val="single"/>
        </w:rPr>
        <w:t xml:space="preserve">311 </w:t>
      </w:r>
      <w:r w:rsidRPr="0083288A">
        <w:rPr>
          <w:rFonts w:ascii="Times New Roman" w:hAnsi="Times New Roman" w:cs="Times New Roman"/>
          <w:color w:val="000000"/>
          <w:sz w:val="24"/>
          <w:szCs w:val="24"/>
        </w:rPr>
        <w:t>.</w:t>
      </w:r>
      <w:proofErr w:type="gramEnd"/>
    </w:p>
    <w:p w:rsidR="0083288A" w:rsidRDefault="0083288A" w:rsidP="0083288A">
      <w:pPr>
        <w:pStyle w:val="ListParagraph"/>
        <w:numPr>
          <w:ilvl w:val="1"/>
          <w:numId w:val="1"/>
        </w:numPr>
        <w:rPr>
          <w:rFonts w:ascii="Times New Roman" w:hAnsi="Times New Roman" w:cs="Times New Roman"/>
          <w:sz w:val="24"/>
          <w:szCs w:val="24"/>
        </w:rPr>
      </w:pPr>
      <w:r w:rsidRPr="0083288A">
        <w:rPr>
          <w:rFonts w:ascii="Times New Roman" w:hAnsi="Times New Roman" w:cs="Times New Roman"/>
          <w:color w:val="FF0000"/>
          <w:sz w:val="24"/>
          <w:szCs w:val="24"/>
        </w:rPr>
        <w:t>CREDIT INSTITUTION</w:t>
      </w:r>
      <w:r w:rsidRPr="0083288A">
        <w:rPr>
          <w:rFonts w:ascii="Times New Roman" w:hAnsi="Times New Roman" w:cs="Times New Roman"/>
          <w:sz w:val="24"/>
          <w:szCs w:val="24"/>
        </w:rPr>
        <w:t xml:space="preserve"> to show pooling service agreement of our account.</w:t>
      </w:r>
    </w:p>
    <w:p w:rsidR="00F86151" w:rsidRPr="0083288A" w:rsidRDefault="00EE32E4" w:rsidP="00F86151">
      <w:pPr>
        <w:pStyle w:val="ListParagraph"/>
        <w:numPr>
          <w:ilvl w:val="1"/>
          <w:numId w:val="1"/>
        </w:numPr>
        <w:rPr>
          <w:rFonts w:ascii="Times New Roman" w:hAnsi="Times New Roman" w:cs="Times New Roman"/>
          <w:sz w:val="24"/>
          <w:szCs w:val="24"/>
        </w:rPr>
      </w:pPr>
      <w:r w:rsidRPr="0083288A">
        <w:rPr>
          <w:rFonts w:ascii="Times New Roman" w:hAnsi="Times New Roman" w:cs="Times New Roman"/>
          <w:color w:val="000000"/>
          <w:sz w:val="24"/>
          <w:szCs w:val="24"/>
        </w:rPr>
        <w:lastRenderedPageBreak/>
        <w:t>I have an updated Land Patent</w:t>
      </w:r>
      <w:r w:rsidR="00F86151" w:rsidRPr="0083288A">
        <w:rPr>
          <w:rFonts w:ascii="Times New Roman" w:hAnsi="Times New Roman" w:cs="Times New Roman"/>
          <w:color w:val="000000"/>
          <w:sz w:val="24"/>
          <w:szCs w:val="24"/>
        </w:rPr>
        <w:t xml:space="preserve"> </w:t>
      </w:r>
      <w:r w:rsidR="00132E9A" w:rsidRPr="0083288A">
        <w:rPr>
          <w:rFonts w:ascii="Times New Roman" w:hAnsi="Times New Roman" w:cs="Times New Roman"/>
          <w:color w:val="000000"/>
          <w:sz w:val="24"/>
          <w:szCs w:val="24"/>
        </w:rPr>
        <w:t xml:space="preserve">for my property </w:t>
      </w:r>
      <w:r w:rsidR="00F86151" w:rsidRPr="0083288A">
        <w:rPr>
          <w:rFonts w:ascii="Times New Roman" w:hAnsi="Times New Roman" w:cs="Times New Roman"/>
          <w:color w:val="000000"/>
          <w:sz w:val="24"/>
          <w:szCs w:val="24"/>
        </w:rPr>
        <w:t>recorded</w:t>
      </w:r>
      <w:r w:rsidRPr="0083288A">
        <w:rPr>
          <w:rFonts w:ascii="Times New Roman" w:hAnsi="Times New Roman" w:cs="Times New Roman"/>
          <w:color w:val="000000"/>
          <w:sz w:val="24"/>
          <w:szCs w:val="24"/>
        </w:rPr>
        <w:t xml:space="preserve"> </w:t>
      </w:r>
      <w:r w:rsidR="00132E9A" w:rsidRPr="0083288A">
        <w:rPr>
          <w:rFonts w:ascii="Times New Roman" w:hAnsi="Times New Roman" w:cs="Times New Roman"/>
          <w:color w:val="000000"/>
          <w:sz w:val="24"/>
          <w:szCs w:val="24"/>
        </w:rPr>
        <w:t xml:space="preserve">in </w:t>
      </w:r>
      <w:r w:rsidR="00B16DF8" w:rsidRPr="0083288A">
        <w:rPr>
          <w:rFonts w:ascii="Times New Roman" w:hAnsi="Times New Roman" w:cs="Times New Roman"/>
          <w:color w:val="FF0000"/>
          <w:sz w:val="24"/>
          <w:szCs w:val="24"/>
        </w:rPr>
        <w:t>Your</w:t>
      </w:r>
      <w:r w:rsidR="00132E9A" w:rsidRPr="0083288A">
        <w:rPr>
          <w:rFonts w:ascii="Times New Roman" w:hAnsi="Times New Roman" w:cs="Times New Roman"/>
          <w:color w:val="000000"/>
          <w:sz w:val="24"/>
          <w:szCs w:val="24"/>
        </w:rPr>
        <w:t xml:space="preserve"> County R</w:t>
      </w:r>
      <w:r w:rsidR="00F86151" w:rsidRPr="0083288A">
        <w:rPr>
          <w:rFonts w:ascii="Times New Roman" w:hAnsi="Times New Roman" w:cs="Times New Roman"/>
          <w:color w:val="000000"/>
          <w:sz w:val="24"/>
          <w:szCs w:val="24"/>
        </w:rPr>
        <w:t>eco</w:t>
      </w:r>
      <w:r w:rsidR="00132E9A" w:rsidRPr="0083288A">
        <w:rPr>
          <w:rFonts w:ascii="Times New Roman" w:hAnsi="Times New Roman" w:cs="Times New Roman"/>
          <w:color w:val="000000"/>
          <w:sz w:val="24"/>
          <w:szCs w:val="24"/>
        </w:rPr>
        <w:t>r</w:t>
      </w:r>
      <w:r w:rsidR="00F86151" w:rsidRPr="0083288A">
        <w:rPr>
          <w:rFonts w:ascii="Times New Roman" w:hAnsi="Times New Roman" w:cs="Times New Roman"/>
          <w:color w:val="000000"/>
          <w:sz w:val="24"/>
          <w:szCs w:val="24"/>
        </w:rPr>
        <w:t>der</w:t>
      </w:r>
      <w:r w:rsidR="00132E9A" w:rsidRPr="0083288A">
        <w:rPr>
          <w:rFonts w:ascii="Times New Roman" w:hAnsi="Times New Roman" w:cs="Times New Roman"/>
          <w:color w:val="000000"/>
          <w:sz w:val="24"/>
          <w:szCs w:val="24"/>
        </w:rPr>
        <w:t>’s office i</w:t>
      </w:r>
      <w:r w:rsidR="00F86151" w:rsidRPr="0083288A">
        <w:rPr>
          <w:rFonts w:ascii="Times New Roman" w:hAnsi="Times New Roman" w:cs="Times New Roman"/>
          <w:color w:val="000000"/>
          <w:sz w:val="24"/>
          <w:szCs w:val="24"/>
        </w:rPr>
        <w:t xml:space="preserve">n </w:t>
      </w:r>
      <w:proofErr w:type="gramStart"/>
      <w:r w:rsidR="00F86151" w:rsidRPr="0083288A">
        <w:rPr>
          <w:rFonts w:ascii="Times New Roman" w:hAnsi="Times New Roman" w:cs="Times New Roman"/>
          <w:color w:val="000000"/>
          <w:sz w:val="24"/>
          <w:szCs w:val="24"/>
        </w:rPr>
        <w:t xml:space="preserve">book </w:t>
      </w:r>
      <w:r w:rsidR="00B16DF8" w:rsidRPr="0083288A">
        <w:rPr>
          <w:rFonts w:ascii="Times New Roman" w:hAnsi="Times New Roman" w:cs="Times New Roman"/>
          <w:color w:val="FF0000"/>
          <w:sz w:val="24"/>
          <w:szCs w:val="24"/>
        </w:rPr>
        <w:t>????</w:t>
      </w:r>
      <w:proofErr w:type="gramEnd"/>
      <w:r w:rsidR="00F86151" w:rsidRPr="0083288A">
        <w:rPr>
          <w:rFonts w:ascii="Times New Roman" w:hAnsi="Times New Roman" w:cs="Times New Roman"/>
          <w:color w:val="000000"/>
          <w:sz w:val="24"/>
          <w:szCs w:val="24"/>
        </w:rPr>
        <w:t xml:space="preserve"> on page </w:t>
      </w:r>
      <w:r w:rsidR="00B16DF8" w:rsidRPr="0083288A">
        <w:rPr>
          <w:rFonts w:ascii="Times New Roman" w:hAnsi="Times New Roman" w:cs="Times New Roman"/>
          <w:color w:val="FF0000"/>
          <w:sz w:val="24"/>
          <w:szCs w:val="24"/>
        </w:rPr>
        <w:t>???</w:t>
      </w:r>
      <w:r w:rsidR="00132E9A" w:rsidRPr="0083288A">
        <w:rPr>
          <w:rFonts w:ascii="Times New Roman" w:hAnsi="Times New Roman" w:cs="Times New Roman"/>
          <w:color w:val="000000"/>
          <w:sz w:val="24"/>
          <w:szCs w:val="24"/>
        </w:rPr>
        <w:t xml:space="preserve">, </w:t>
      </w:r>
      <w:r w:rsidR="00F86151" w:rsidRPr="0083288A">
        <w:rPr>
          <w:rFonts w:ascii="Times New Roman" w:hAnsi="Times New Roman" w:cs="Times New Roman"/>
          <w:color w:val="000000"/>
          <w:sz w:val="24"/>
          <w:szCs w:val="24"/>
        </w:rPr>
        <w:t xml:space="preserve">and </w:t>
      </w:r>
      <w:r w:rsidRPr="0083288A">
        <w:rPr>
          <w:rFonts w:ascii="Times New Roman" w:hAnsi="Times New Roman" w:cs="Times New Roman"/>
          <w:color w:val="000000"/>
          <w:sz w:val="24"/>
          <w:szCs w:val="24"/>
        </w:rPr>
        <w:t xml:space="preserve">according to </w:t>
      </w:r>
      <w:r w:rsidRPr="0083288A">
        <w:rPr>
          <w:rFonts w:ascii="Times New Roman" w:hAnsi="Times New Roman" w:cs="Times New Roman"/>
          <w:sz w:val="24"/>
          <w:szCs w:val="24"/>
          <w:u w:val="single"/>
        </w:rPr>
        <w:t xml:space="preserve">   UNITED STATES V. STONE 2 US 525 </w:t>
      </w:r>
      <w:r w:rsidRPr="0083288A">
        <w:rPr>
          <w:rFonts w:ascii="Times New Roman" w:hAnsi="Times New Roman" w:cs="Times New Roman"/>
          <w:sz w:val="24"/>
          <w:szCs w:val="24"/>
        </w:rPr>
        <w:t>a patent for land is the highest evidence of Title and is conclusive as against the Government and all claiming under junior patents or Titles.</w:t>
      </w:r>
      <w:r w:rsidR="00F86151" w:rsidRPr="0083288A">
        <w:rPr>
          <w:rFonts w:ascii="Times New Roman" w:hAnsi="Times New Roman" w:cs="Times New Roman"/>
          <w:color w:val="000000"/>
          <w:sz w:val="24"/>
          <w:szCs w:val="24"/>
        </w:rPr>
        <w:t xml:space="preserve"> "Any false representation of material facts made with knowledge of falsity and with intent that it shall be acted on by another in entering into contract, and which is so acted upon, constitutes 'fraud,' and entitles party deceived to avoid contract or recover damages." Barnsdall Refining Corn. </w:t>
      </w:r>
      <w:proofErr w:type="gramStart"/>
      <w:r w:rsidR="00F86151" w:rsidRPr="0083288A">
        <w:rPr>
          <w:rFonts w:ascii="Times New Roman" w:hAnsi="Times New Roman" w:cs="Times New Roman"/>
          <w:color w:val="000000"/>
          <w:sz w:val="24"/>
          <w:szCs w:val="24"/>
        </w:rPr>
        <w:t>v</w:t>
      </w:r>
      <w:proofErr w:type="gramEnd"/>
      <w:r w:rsidR="00F86151" w:rsidRPr="0083288A">
        <w:rPr>
          <w:rFonts w:ascii="Times New Roman" w:hAnsi="Times New Roman" w:cs="Times New Roman"/>
          <w:color w:val="000000"/>
          <w:sz w:val="24"/>
          <w:szCs w:val="24"/>
        </w:rPr>
        <w:t xml:space="preserve">. </w:t>
      </w:r>
      <w:proofErr w:type="spellStart"/>
      <w:r w:rsidR="00F86151" w:rsidRPr="0083288A">
        <w:rPr>
          <w:rFonts w:ascii="Times New Roman" w:hAnsi="Times New Roman" w:cs="Times New Roman"/>
          <w:color w:val="000000"/>
          <w:sz w:val="24"/>
          <w:szCs w:val="24"/>
        </w:rPr>
        <w:t>Birnam</w:t>
      </w:r>
      <w:proofErr w:type="spellEnd"/>
      <w:r w:rsidR="00F86151" w:rsidRPr="0083288A">
        <w:rPr>
          <w:rFonts w:ascii="Times New Roman" w:hAnsi="Times New Roman" w:cs="Times New Roman"/>
          <w:color w:val="000000"/>
          <w:sz w:val="24"/>
          <w:szCs w:val="24"/>
        </w:rPr>
        <w:t xml:space="preserve"> Wood Oil Co. 92 F 26 817.</w:t>
      </w:r>
      <w:r w:rsidR="00F86151" w:rsidRPr="0083288A">
        <w:rPr>
          <w:rFonts w:ascii="Times New Roman" w:hAnsi="Times New Roman" w:cs="Times New Roman"/>
          <w:sz w:val="24"/>
          <w:szCs w:val="24"/>
        </w:rPr>
        <w:t xml:space="preserve"> There are many more cases where the United States Supreme Court has supported the fact that the Land Patent certifies absolute and supreme title to land. </w:t>
      </w:r>
      <w:r w:rsidR="00F86151" w:rsidRPr="0083288A">
        <w:rPr>
          <w:rFonts w:ascii="Times New Roman" w:hAnsi="Times New Roman" w:cs="Times New Roman"/>
          <w:b/>
          <w:bCs/>
          <w:sz w:val="24"/>
          <w:szCs w:val="24"/>
        </w:rPr>
        <w:t>There are no cases where the courts ever ruled against the properly obtained Land Patent</w:t>
      </w:r>
      <w:r w:rsidR="00F86151" w:rsidRPr="0083288A">
        <w:rPr>
          <w:rFonts w:ascii="Times New Roman" w:hAnsi="Times New Roman" w:cs="Times New Roman"/>
          <w:sz w:val="24"/>
          <w:szCs w:val="24"/>
        </w:rPr>
        <w:t>.</w:t>
      </w:r>
      <w:r w:rsidR="00132E9A" w:rsidRPr="0083288A">
        <w:rPr>
          <w:rFonts w:ascii="Times New Roman" w:hAnsi="Times New Roman" w:cs="Times New Roman"/>
          <w:sz w:val="24"/>
          <w:szCs w:val="24"/>
        </w:rPr>
        <w:t xml:space="preserve"> </w:t>
      </w:r>
      <w:proofErr w:type="spellStart"/>
      <w:r w:rsidR="00132E9A" w:rsidRPr="0083288A">
        <w:rPr>
          <w:rFonts w:ascii="Times New Roman" w:hAnsi="Times New Roman" w:cs="Times New Roman"/>
          <w:sz w:val="24"/>
          <w:szCs w:val="24"/>
        </w:rPr>
        <w:t>Raestle</w:t>
      </w:r>
      <w:proofErr w:type="spellEnd"/>
      <w:r w:rsidR="00132E9A" w:rsidRPr="0083288A">
        <w:rPr>
          <w:rFonts w:ascii="Times New Roman" w:hAnsi="Times New Roman" w:cs="Times New Roman"/>
          <w:sz w:val="24"/>
          <w:szCs w:val="24"/>
        </w:rPr>
        <w:t xml:space="preserve"> V. Whitson states that a Land Patent is immune to collateral attack.</w:t>
      </w:r>
      <w:r w:rsidR="000031E8">
        <w:rPr>
          <w:rFonts w:ascii="Times New Roman" w:hAnsi="Times New Roman" w:cs="Times New Roman"/>
          <w:sz w:val="24"/>
          <w:szCs w:val="24"/>
        </w:rPr>
        <w:t xml:space="preserve"> </w:t>
      </w:r>
      <w:r w:rsidR="00132E9A" w:rsidRPr="0083288A">
        <w:rPr>
          <w:rFonts w:ascii="Times New Roman" w:hAnsi="Times New Roman" w:cs="Times New Roman"/>
          <w:sz w:val="24"/>
          <w:szCs w:val="24"/>
        </w:rPr>
        <w:t>I have superior title. Please prove otherwise.</w:t>
      </w:r>
    </w:p>
    <w:p w:rsidR="000031E8" w:rsidRDefault="00F20FDB" w:rsidP="000031E8">
      <w:pPr>
        <w:spacing w:before="100" w:beforeAutospacing="1" w:after="100" w:afterAutospacing="1" w:line="240" w:lineRule="auto"/>
        <w:outlineLvl w:val="0"/>
      </w:pPr>
      <w:r w:rsidRPr="0083288A">
        <w:rPr>
          <w:rFonts w:ascii="Times New Roman" w:hAnsi="Times New Roman" w:cs="Times New Roman"/>
          <w:color w:val="FF0000"/>
          <w:sz w:val="24"/>
          <w:szCs w:val="24"/>
        </w:rPr>
        <w:t>CREDIT INSTITUTION</w:t>
      </w:r>
      <w:r w:rsidR="00EE32E4" w:rsidRPr="0083288A">
        <w:rPr>
          <w:rFonts w:ascii="Times New Roman" w:hAnsi="Times New Roman" w:cs="Times New Roman"/>
          <w:color w:val="FF0000"/>
          <w:sz w:val="24"/>
          <w:szCs w:val="24"/>
        </w:rPr>
        <w:t xml:space="preserve"> </w:t>
      </w:r>
      <w:r w:rsidR="001B1ADB" w:rsidRPr="0083288A">
        <w:rPr>
          <w:rFonts w:ascii="Times New Roman" w:hAnsi="Times New Roman" w:cs="Times New Roman"/>
          <w:color w:val="000000"/>
          <w:sz w:val="24"/>
          <w:szCs w:val="24"/>
        </w:rPr>
        <w:t xml:space="preserve">inability to provide the above requested </w:t>
      </w:r>
      <w:proofErr w:type="gramStart"/>
      <w:r w:rsidR="001B1ADB" w:rsidRPr="0083288A">
        <w:rPr>
          <w:rFonts w:ascii="Times New Roman" w:hAnsi="Times New Roman" w:cs="Times New Roman"/>
          <w:color w:val="000000"/>
          <w:sz w:val="24"/>
          <w:szCs w:val="24"/>
        </w:rPr>
        <w:t>items,</w:t>
      </w:r>
      <w:proofErr w:type="gramEnd"/>
      <w:r w:rsidR="001B1ADB" w:rsidRPr="0083288A">
        <w:rPr>
          <w:rFonts w:ascii="Times New Roman" w:hAnsi="Times New Roman" w:cs="Times New Roman"/>
          <w:color w:val="000000"/>
          <w:sz w:val="24"/>
          <w:szCs w:val="24"/>
        </w:rPr>
        <w:t xml:space="preserve"> will show conclusively that they have no lawful</w:t>
      </w:r>
      <w:r w:rsidR="005B63A6" w:rsidRPr="0083288A">
        <w:rPr>
          <w:rFonts w:ascii="Times New Roman" w:hAnsi="Times New Roman" w:cs="Times New Roman"/>
          <w:color w:val="000000"/>
          <w:sz w:val="24"/>
          <w:szCs w:val="24"/>
        </w:rPr>
        <w:t xml:space="preserve"> claim of any “alleged” debt. I</w:t>
      </w:r>
      <w:r w:rsidR="001B1ADB" w:rsidRPr="0083288A">
        <w:rPr>
          <w:rFonts w:ascii="Times New Roman" w:hAnsi="Times New Roman" w:cs="Times New Roman"/>
          <w:color w:val="000000"/>
          <w:sz w:val="24"/>
          <w:szCs w:val="24"/>
        </w:rPr>
        <w:t xml:space="preserve"> assert that they never loaned money and never incurred any liability</w:t>
      </w:r>
      <w:r w:rsidR="000031E8">
        <w:rPr>
          <w:rFonts w:ascii="Times New Roman" w:hAnsi="Times New Roman" w:cs="Times New Roman"/>
          <w:color w:val="000000"/>
          <w:sz w:val="24"/>
          <w:szCs w:val="24"/>
        </w:rPr>
        <w:t xml:space="preserve"> </w:t>
      </w:r>
    </w:p>
    <w:p w:rsidR="001B1ADB" w:rsidRPr="0083288A" w:rsidRDefault="001B1ADB" w:rsidP="001B1ADB">
      <w:pPr>
        <w:jc w:val="both"/>
        <w:rPr>
          <w:rFonts w:ascii="Times New Roman" w:hAnsi="Times New Roman" w:cs="Times New Roman"/>
          <w:color w:val="000000"/>
          <w:sz w:val="24"/>
          <w:szCs w:val="24"/>
        </w:rPr>
      </w:pPr>
      <w:r w:rsidRPr="0083288A">
        <w:rPr>
          <w:rFonts w:ascii="Times New Roman" w:hAnsi="Times New Roman" w:cs="Times New Roman"/>
          <w:color w:val="000000"/>
          <w:sz w:val="24"/>
          <w:szCs w:val="24"/>
        </w:rPr>
        <w:t xml:space="preserve">As per </w:t>
      </w:r>
      <w:r w:rsidR="005B63A6" w:rsidRPr="0083288A">
        <w:rPr>
          <w:rFonts w:ascii="Times New Roman" w:hAnsi="Times New Roman" w:cs="Times New Roman"/>
          <w:color w:val="000000"/>
          <w:sz w:val="24"/>
          <w:szCs w:val="24"/>
        </w:rPr>
        <w:t>Civil Rules of Procedures 16g I</w:t>
      </w:r>
      <w:r w:rsidRPr="0083288A">
        <w:rPr>
          <w:rFonts w:ascii="Times New Roman" w:hAnsi="Times New Roman" w:cs="Times New Roman"/>
          <w:color w:val="000000"/>
          <w:sz w:val="24"/>
          <w:szCs w:val="24"/>
        </w:rPr>
        <w:t xml:space="preserve"> demand this issue to be resolved.</w:t>
      </w:r>
    </w:p>
    <w:p w:rsidR="000031E8" w:rsidRPr="000031E8" w:rsidRDefault="005B63A6" w:rsidP="000031E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83288A">
        <w:rPr>
          <w:rFonts w:ascii="Times New Roman" w:hAnsi="Times New Roman" w:cs="Times New Roman"/>
          <w:sz w:val="24"/>
          <w:szCs w:val="24"/>
        </w:rPr>
        <w:t>In Closing I</w:t>
      </w:r>
      <w:r w:rsidR="001B1ADB" w:rsidRPr="0083288A">
        <w:rPr>
          <w:rFonts w:ascii="Times New Roman" w:hAnsi="Times New Roman" w:cs="Times New Roman"/>
          <w:sz w:val="24"/>
          <w:szCs w:val="24"/>
        </w:rPr>
        <w:t xml:space="preserve"> inform all concerned to cease and desist collections </w:t>
      </w:r>
      <w:r w:rsidRPr="0083288A">
        <w:rPr>
          <w:rFonts w:ascii="Times New Roman" w:hAnsi="Times New Roman" w:cs="Times New Roman"/>
          <w:sz w:val="24"/>
          <w:szCs w:val="24"/>
        </w:rPr>
        <w:t>as is my</w:t>
      </w:r>
      <w:r w:rsidR="001B1ADB" w:rsidRPr="0083288A">
        <w:rPr>
          <w:rFonts w:ascii="Times New Roman" w:hAnsi="Times New Roman" w:cs="Times New Roman"/>
          <w:sz w:val="24"/>
          <w:szCs w:val="24"/>
        </w:rPr>
        <w:t xml:space="preserve"> right</w:t>
      </w:r>
      <w:r w:rsidR="000031E8">
        <w:rPr>
          <w:rFonts w:ascii="Times New Roman" w:hAnsi="Times New Roman" w:cs="Times New Roman"/>
          <w:sz w:val="24"/>
          <w:szCs w:val="24"/>
        </w:rPr>
        <w:t xml:space="preserve"> </w:t>
      </w:r>
      <w:r w:rsidR="000031E8">
        <w:rPr>
          <w:rFonts w:ascii="Times New Roman" w:hAnsi="Times New Roman" w:cs="Times New Roman"/>
          <w:sz w:val="24"/>
          <w:szCs w:val="24"/>
        </w:rPr>
        <w:t xml:space="preserve">as per </w:t>
      </w:r>
      <w:r w:rsidR="000031E8" w:rsidRPr="000031E8">
        <w:rPr>
          <w:rFonts w:ascii="Times New Roman" w:eastAsia="Times New Roman" w:hAnsi="Times New Roman" w:cs="Times New Roman"/>
          <w:b/>
          <w:bCs/>
          <w:kern w:val="36"/>
          <w:sz w:val="24"/>
          <w:szCs w:val="24"/>
        </w:rPr>
        <w:t>18</w:t>
      </w:r>
      <w:r w:rsidR="000031E8">
        <w:rPr>
          <w:rFonts w:ascii="Times New Roman" w:eastAsia="Times New Roman" w:hAnsi="Times New Roman" w:cs="Times New Roman"/>
          <w:b/>
          <w:bCs/>
          <w:kern w:val="36"/>
          <w:sz w:val="48"/>
          <w:szCs w:val="48"/>
        </w:rPr>
        <w:t xml:space="preserve"> </w:t>
      </w:r>
      <w:r w:rsidR="000031E8" w:rsidRPr="000031E8">
        <w:rPr>
          <w:rFonts w:ascii="Times New Roman" w:eastAsia="Times New Roman" w:hAnsi="Times New Roman" w:cs="Times New Roman"/>
          <w:b/>
          <w:bCs/>
          <w:kern w:val="36"/>
          <w:sz w:val="24"/>
          <w:szCs w:val="24"/>
        </w:rPr>
        <w:t>USC § 242</w:t>
      </w:r>
      <w:r w:rsidR="000031E8">
        <w:rPr>
          <w:rFonts w:ascii="Times New Roman" w:eastAsia="Times New Roman" w:hAnsi="Times New Roman" w:cs="Times New Roman"/>
          <w:b/>
          <w:bCs/>
          <w:kern w:val="36"/>
          <w:sz w:val="24"/>
          <w:szCs w:val="24"/>
        </w:rPr>
        <w:t>,</w:t>
      </w:r>
    </w:p>
    <w:p w:rsidR="001B1ADB" w:rsidRPr="000031E8" w:rsidRDefault="000031E8" w:rsidP="000031E8">
      <w: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w:t>
      </w:r>
      <w:r>
        <w:t>h, or may be sentenced to death</w:t>
      </w:r>
      <w:r w:rsidR="001B1ADB" w:rsidRPr="0083288A">
        <w:rPr>
          <w:rFonts w:ascii="Times New Roman" w:hAnsi="Times New Roman" w:cs="Times New Roman"/>
          <w:sz w:val="24"/>
          <w:szCs w:val="24"/>
        </w:rPr>
        <w:t xml:space="preserve">, </w:t>
      </w:r>
      <w:r w:rsidR="005B63A6" w:rsidRPr="0083288A">
        <w:rPr>
          <w:rFonts w:ascii="Times New Roman" w:hAnsi="Times New Roman" w:cs="Times New Roman"/>
          <w:sz w:val="24"/>
          <w:szCs w:val="24"/>
        </w:rPr>
        <w:t xml:space="preserve">I </w:t>
      </w:r>
      <w:r w:rsidR="001B1ADB" w:rsidRPr="0083288A">
        <w:rPr>
          <w:rFonts w:ascii="Times New Roman" w:hAnsi="Times New Roman" w:cs="Times New Roman"/>
          <w:sz w:val="24"/>
          <w:szCs w:val="24"/>
        </w:rPr>
        <w:t>did not default</w:t>
      </w:r>
      <w:r w:rsidR="005B63A6" w:rsidRPr="0083288A">
        <w:rPr>
          <w:rFonts w:ascii="Times New Roman" w:hAnsi="Times New Roman" w:cs="Times New Roman"/>
          <w:sz w:val="24"/>
          <w:szCs w:val="24"/>
        </w:rPr>
        <w:t>.</w:t>
      </w:r>
    </w:p>
    <w:p w:rsidR="002257CA" w:rsidRPr="0083288A" w:rsidRDefault="002257CA" w:rsidP="001B1ADB">
      <w:pPr>
        <w:rPr>
          <w:rFonts w:ascii="Times New Roman" w:hAnsi="Times New Roman" w:cs="Times New Roman"/>
          <w:sz w:val="24"/>
          <w:szCs w:val="24"/>
        </w:rPr>
      </w:pPr>
    </w:p>
    <w:p w:rsidR="007B296C" w:rsidRPr="0083288A" w:rsidRDefault="0083288A" w:rsidP="007B296C">
      <w:pPr>
        <w:tabs>
          <w:tab w:val="left" w:pos="-460"/>
          <w:tab w:val="left" w:pos="0"/>
          <w:tab w:val="left" w:pos="45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296C" w:rsidRPr="0083288A">
        <w:rPr>
          <w:rFonts w:ascii="Times New Roman" w:hAnsi="Times New Roman" w:cs="Times New Roman"/>
          <w:sz w:val="24"/>
          <w:szCs w:val="24"/>
        </w:rPr>
        <w:t>Dated:</w:t>
      </w:r>
      <w:r>
        <w:rPr>
          <w:rFonts w:ascii="Times New Roman" w:hAnsi="Times New Roman" w:cs="Times New Roman"/>
          <w:sz w:val="24"/>
          <w:szCs w:val="24"/>
        </w:rPr>
        <w:t xml:space="preserve"> </w:t>
      </w:r>
      <w:r w:rsidR="000031E8">
        <w:rPr>
          <w:rFonts w:ascii="Times New Roman" w:hAnsi="Times New Roman" w:cs="Times New Roman"/>
          <w:color w:val="FF0000"/>
          <w:sz w:val="24"/>
          <w:szCs w:val="24"/>
          <w:u w:val="single"/>
        </w:rPr>
        <w:t>May 00</w:t>
      </w:r>
      <w:r w:rsidRPr="0083288A">
        <w:rPr>
          <w:rFonts w:ascii="Times New Roman" w:hAnsi="Times New Roman" w:cs="Times New Roman"/>
          <w:color w:val="FF0000"/>
          <w:sz w:val="24"/>
          <w:szCs w:val="24"/>
          <w:u w:val="single"/>
        </w:rPr>
        <w:t>, 2012</w:t>
      </w:r>
    </w:p>
    <w:p w:rsidR="007B296C" w:rsidRPr="0083288A" w:rsidRDefault="007B296C" w:rsidP="0083288A">
      <w:pPr>
        <w:ind w:left="4320" w:firstLine="720"/>
        <w:jc w:val="both"/>
        <w:rPr>
          <w:rFonts w:ascii="Times New Roman" w:hAnsi="Times New Roman" w:cs="Times New Roman"/>
          <w:color w:val="000000"/>
          <w:sz w:val="24"/>
          <w:szCs w:val="24"/>
        </w:rPr>
      </w:pPr>
      <w:r w:rsidRPr="0083288A">
        <w:rPr>
          <w:rFonts w:ascii="Times New Roman" w:hAnsi="Times New Roman" w:cs="Times New Roman"/>
          <w:color w:val="000000"/>
          <w:sz w:val="24"/>
          <w:szCs w:val="24"/>
        </w:rPr>
        <w:t>Respectfully:</w:t>
      </w:r>
    </w:p>
    <w:p w:rsidR="00284BDD" w:rsidRPr="0083288A" w:rsidRDefault="00284BDD" w:rsidP="00284BDD">
      <w:pPr>
        <w:spacing w:after="0" w:line="240" w:lineRule="auto"/>
        <w:jc w:val="both"/>
        <w:rPr>
          <w:rFonts w:ascii="Times New Roman" w:eastAsia="Times New Roman" w:hAnsi="Times New Roman" w:cs="Times New Roman"/>
          <w:sz w:val="24"/>
          <w:szCs w:val="24"/>
        </w:rPr>
      </w:pPr>
      <w:r w:rsidRPr="0083288A">
        <w:rPr>
          <w:rFonts w:ascii="Times New Roman" w:eastAsia="Times New Roman" w:hAnsi="Times New Roman" w:cs="Times New Roman"/>
          <w:color w:val="000000"/>
          <w:sz w:val="24"/>
          <w:szCs w:val="24"/>
        </w:rPr>
        <w:t> </w:t>
      </w:r>
      <w:r w:rsidR="001324F1" w:rsidRPr="0083288A">
        <w:rPr>
          <w:rFonts w:ascii="Times New Roman" w:eastAsia="Times New Roman" w:hAnsi="Times New Roman" w:cs="Times New Roman"/>
          <w:color w:val="000000"/>
          <w:sz w:val="24"/>
          <w:szCs w:val="24"/>
        </w:rPr>
        <w:t xml:space="preserve">  </w:t>
      </w:r>
    </w:p>
    <w:p w:rsidR="001324F1" w:rsidRPr="0083288A" w:rsidRDefault="001324F1" w:rsidP="001324F1">
      <w:pPr>
        <w:spacing w:after="0" w:line="240" w:lineRule="auto"/>
        <w:jc w:val="right"/>
        <w:rPr>
          <w:rFonts w:ascii="Times New Roman" w:eastAsia="Times New Roman" w:hAnsi="Times New Roman" w:cs="Times New Roman"/>
          <w:sz w:val="24"/>
          <w:szCs w:val="24"/>
        </w:rPr>
      </w:pPr>
      <w:r w:rsidRPr="0083288A">
        <w:rPr>
          <w:rFonts w:ascii="Times New Roman" w:eastAsia="Times New Roman" w:hAnsi="Times New Roman" w:cs="Times New Roman"/>
          <w:b/>
          <w:bCs/>
          <w:color w:val="000000"/>
          <w:sz w:val="24"/>
          <w:szCs w:val="24"/>
        </w:rPr>
        <w:lastRenderedPageBreak/>
        <w:t xml:space="preserve">  </w:t>
      </w:r>
      <w:r w:rsidR="00284BDD" w:rsidRPr="0083288A">
        <w:rPr>
          <w:rFonts w:ascii="Times New Roman" w:eastAsia="Times New Roman" w:hAnsi="Times New Roman" w:cs="Times New Roman"/>
          <w:color w:val="000000"/>
          <w:sz w:val="24"/>
          <w:szCs w:val="24"/>
        </w:rPr>
        <w:t>_____</w:t>
      </w:r>
      <w:r w:rsidRPr="0083288A">
        <w:rPr>
          <w:rFonts w:ascii="Times New Roman" w:eastAsia="Times New Roman" w:hAnsi="Times New Roman" w:cs="Times New Roman"/>
          <w:color w:val="000000"/>
          <w:sz w:val="24"/>
          <w:szCs w:val="24"/>
        </w:rPr>
        <w:t>_______________________________</w:t>
      </w:r>
      <w:r w:rsidR="00284BDD" w:rsidRPr="0083288A">
        <w:rPr>
          <w:rFonts w:ascii="Times New Roman" w:eastAsia="Times New Roman" w:hAnsi="Times New Roman" w:cs="Times New Roman"/>
          <w:sz w:val="24"/>
          <w:szCs w:val="24"/>
        </w:rPr>
        <w:t xml:space="preserve"> </w:t>
      </w:r>
    </w:p>
    <w:p w:rsidR="00426474" w:rsidRPr="0083288A" w:rsidRDefault="00132E9A" w:rsidP="00426474">
      <w:pPr>
        <w:spacing w:after="0" w:line="240" w:lineRule="auto"/>
        <w:jc w:val="center"/>
        <w:rPr>
          <w:rFonts w:ascii="Times New Roman" w:eastAsia="Times New Roman" w:hAnsi="Times New Roman" w:cs="Times New Roman"/>
          <w:sz w:val="24"/>
          <w:szCs w:val="24"/>
        </w:rPr>
      </w:pPr>
      <w:r w:rsidRPr="0083288A">
        <w:rPr>
          <w:rFonts w:ascii="Times New Roman" w:eastAsia="Times New Roman" w:hAnsi="Times New Roman" w:cs="Times New Roman"/>
          <w:sz w:val="24"/>
          <w:szCs w:val="24"/>
        </w:rPr>
        <w:t xml:space="preserve">                </w:t>
      </w:r>
      <w:r w:rsidR="00426474" w:rsidRPr="0083288A">
        <w:rPr>
          <w:rFonts w:ascii="Times New Roman" w:eastAsia="Times New Roman" w:hAnsi="Times New Roman" w:cs="Times New Roman"/>
          <w:sz w:val="24"/>
          <w:szCs w:val="24"/>
        </w:rPr>
        <w:t xml:space="preserve">                              </w:t>
      </w:r>
      <w:r w:rsidR="0083288A">
        <w:rPr>
          <w:rFonts w:ascii="Times New Roman" w:eastAsia="Times New Roman" w:hAnsi="Times New Roman" w:cs="Times New Roman"/>
          <w:sz w:val="24"/>
          <w:szCs w:val="24"/>
        </w:rPr>
        <w:t xml:space="preserve">                      </w:t>
      </w:r>
      <w:r w:rsidR="0083288A">
        <w:rPr>
          <w:rFonts w:ascii="Times New Roman" w:eastAsia="Times New Roman" w:hAnsi="Times New Roman" w:cs="Times New Roman"/>
          <w:sz w:val="24"/>
          <w:szCs w:val="24"/>
        </w:rPr>
        <w:tab/>
      </w:r>
      <w:r w:rsidR="0083288A">
        <w:rPr>
          <w:rFonts w:ascii="Times New Roman" w:eastAsia="Times New Roman" w:hAnsi="Times New Roman" w:cs="Times New Roman"/>
          <w:sz w:val="24"/>
          <w:szCs w:val="24"/>
        </w:rPr>
        <w:tab/>
      </w:r>
      <w:r w:rsidR="00F20FDB" w:rsidRPr="0083288A">
        <w:rPr>
          <w:rFonts w:ascii="Times New Roman" w:eastAsia="Times New Roman" w:hAnsi="Times New Roman" w:cs="Times New Roman"/>
          <w:color w:val="FF0000"/>
          <w:sz w:val="24"/>
          <w:szCs w:val="24"/>
        </w:rPr>
        <w:t>Jane Doe</w:t>
      </w:r>
      <w:r w:rsidR="00426474" w:rsidRPr="0083288A">
        <w:rPr>
          <w:rFonts w:ascii="Times New Roman" w:eastAsia="Times New Roman" w:hAnsi="Times New Roman" w:cs="Times New Roman"/>
          <w:sz w:val="24"/>
          <w:szCs w:val="24"/>
        </w:rPr>
        <w:t>,</w:t>
      </w:r>
      <w:r w:rsidR="005B63A6" w:rsidRPr="0083288A">
        <w:rPr>
          <w:rFonts w:ascii="Times New Roman" w:eastAsia="Times New Roman" w:hAnsi="Times New Roman" w:cs="Times New Roman"/>
          <w:sz w:val="24"/>
          <w:szCs w:val="24"/>
        </w:rPr>
        <w:t xml:space="preserve"> </w:t>
      </w:r>
      <w:r w:rsidR="00426474" w:rsidRPr="0083288A">
        <w:rPr>
          <w:rFonts w:ascii="Times New Roman" w:eastAsia="Times New Roman" w:hAnsi="Times New Roman" w:cs="Times New Roman"/>
          <w:sz w:val="24"/>
          <w:szCs w:val="24"/>
        </w:rPr>
        <w:t xml:space="preserve">ARR, </w:t>
      </w:r>
      <w:r w:rsidR="0083288A">
        <w:rPr>
          <w:rFonts w:ascii="Times New Roman" w:eastAsia="Times New Roman" w:hAnsi="Times New Roman" w:cs="Times New Roman"/>
          <w:sz w:val="24"/>
          <w:szCs w:val="24"/>
        </w:rPr>
        <w:t>Authorized Representative</w:t>
      </w:r>
    </w:p>
    <w:p w:rsidR="00A97711" w:rsidRPr="0083288A" w:rsidRDefault="00A97711">
      <w:pPr>
        <w:rPr>
          <w:rFonts w:ascii="Times New Roman" w:hAnsi="Times New Roman" w:cs="Times New Roman"/>
          <w:sz w:val="24"/>
          <w:szCs w:val="24"/>
        </w:rPr>
      </w:pPr>
    </w:p>
    <w:sectPr w:rsidR="00A97711" w:rsidRPr="0083288A" w:rsidSect="0058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672"/>
    <w:multiLevelType w:val="hybridMultilevel"/>
    <w:tmpl w:val="8B941938"/>
    <w:lvl w:ilvl="0" w:tplc="96EA188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DD"/>
    <w:rsid w:val="000031E8"/>
    <w:rsid w:val="001324F1"/>
    <w:rsid w:val="00132E9A"/>
    <w:rsid w:val="001B1ADB"/>
    <w:rsid w:val="002257CA"/>
    <w:rsid w:val="00284BDD"/>
    <w:rsid w:val="00426474"/>
    <w:rsid w:val="005825EF"/>
    <w:rsid w:val="005B63A6"/>
    <w:rsid w:val="005C5520"/>
    <w:rsid w:val="005D3CC9"/>
    <w:rsid w:val="0069620F"/>
    <w:rsid w:val="007B296C"/>
    <w:rsid w:val="0083288A"/>
    <w:rsid w:val="00987C91"/>
    <w:rsid w:val="00A97711"/>
    <w:rsid w:val="00B16DF8"/>
    <w:rsid w:val="00C87805"/>
    <w:rsid w:val="00EB16EE"/>
    <w:rsid w:val="00EE32E4"/>
    <w:rsid w:val="00F20FDB"/>
    <w:rsid w:val="00F8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84BDD"/>
  </w:style>
  <w:style w:type="paragraph" w:customStyle="1" w:styleId="yiv638760984msonormal">
    <w:name w:val="yiv638760984msonormal"/>
    <w:basedOn w:val="Normal"/>
    <w:rsid w:val="00F861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28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84BDD"/>
  </w:style>
  <w:style w:type="paragraph" w:customStyle="1" w:styleId="yiv638760984msonormal">
    <w:name w:val="yiv638760984msonormal"/>
    <w:basedOn w:val="Normal"/>
    <w:rsid w:val="00F861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2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4200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56">
          <w:marLeft w:val="0"/>
          <w:marRight w:val="150"/>
          <w:marTop w:val="0"/>
          <w:marBottom w:val="0"/>
          <w:divBdr>
            <w:top w:val="none" w:sz="0" w:space="0" w:color="auto"/>
            <w:left w:val="none" w:sz="0" w:space="0" w:color="auto"/>
            <w:bottom w:val="none" w:sz="0" w:space="0" w:color="auto"/>
            <w:right w:val="none" w:sz="0" w:space="0" w:color="auto"/>
          </w:divBdr>
        </w:div>
        <w:div w:id="1503354093">
          <w:marLeft w:val="0"/>
          <w:marRight w:val="150"/>
          <w:marTop w:val="0"/>
          <w:marBottom w:val="0"/>
          <w:divBdr>
            <w:top w:val="none" w:sz="0" w:space="0" w:color="auto"/>
            <w:left w:val="none" w:sz="0" w:space="0" w:color="auto"/>
            <w:bottom w:val="none" w:sz="0" w:space="0" w:color="auto"/>
            <w:right w:val="none" w:sz="0" w:space="0" w:color="auto"/>
          </w:divBdr>
        </w:div>
        <w:div w:id="449056464">
          <w:marLeft w:val="0"/>
          <w:marRight w:val="150"/>
          <w:marTop w:val="0"/>
          <w:marBottom w:val="0"/>
          <w:divBdr>
            <w:top w:val="none" w:sz="0" w:space="0" w:color="auto"/>
            <w:left w:val="none" w:sz="0" w:space="0" w:color="auto"/>
            <w:bottom w:val="none" w:sz="0" w:space="0" w:color="auto"/>
            <w:right w:val="none" w:sz="0" w:space="0" w:color="auto"/>
          </w:divBdr>
        </w:div>
        <w:div w:id="1009214305">
          <w:marLeft w:val="0"/>
          <w:marRight w:val="150"/>
          <w:marTop w:val="0"/>
          <w:marBottom w:val="0"/>
          <w:divBdr>
            <w:top w:val="none" w:sz="0" w:space="0" w:color="auto"/>
            <w:left w:val="none" w:sz="0" w:space="0" w:color="auto"/>
            <w:bottom w:val="none" w:sz="0" w:space="0" w:color="auto"/>
            <w:right w:val="none" w:sz="0" w:space="0" w:color="auto"/>
          </w:divBdr>
        </w:div>
        <w:div w:id="703676595">
          <w:marLeft w:val="0"/>
          <w:marRight w:val="0"/>
          <w:marTop w:val="0"/>
          <w:marBottom w:val="0"/>
          <w:divBdr>
            <w:top w:val="none" w:sz="0" w:space="0" w:color="auto"/>
            <w:left w:val="none" w:sz="0" w:space="0" w:color="auto"/>
            <w:bottom w:val="none" w:sz="0" w:space="0" w:color="auto"/>
            <w:right w:val="none" w:sz="0" w:space="0" w:color="auto"/>
          </w:divBdr>
        </w:div>
        <w:div w:id="741101777">
          <w:marLeft w:val="0"/>
          <w:marRight w:val="0"/>
          <w:marTop w:val="0"/>
          <w:marBottom w:val="0"/>
          <w:divBdr>
            <w:top w:val="none" w:sz="0" w:space="0" w:color="auto"/>
            <w:left w:val="none" w:sz="0" w:space="0" w:color="auto"/>
            <w:bottom w:val="none" w:sz="0" w:space="0" w:color="auto"/>
            <w:right w:val="none" w:sz="0" w:space="0" w:color="auto"/>
          </w:divBdr>
        </w:div>
        <w:div w:id="112526912">
          <w:marLeft w:val="0"/>
          <w:marRight w:val="0"/>
          <w:marTop w:val="0"/>
          <w:marBottom w:val="0"/>
          <w:divBdr>
            <w:top w:val="none" w:sz="0" w:space="0" w:color="auto"/>
            <w:left w:val="none" w:sz="0" w:space="0" w:color="auto"/>
            <w:bottom w:val="none" w:sz="0" w:space="0" w:color="auto"/>
            <w:right w:val="none" w:sz="0" w:space="0" w:color="auto"/>
          </w:divBdr>
        </w:div>
        <w:div w:id="1267344572">
          <w:marLeft w:val="0"/>
          <w:marRight w:val="0"/>
          <w:marTop w:val="0"/>
          <w:marBottom w:val="0"/>
          <w:divBdr>
            <w:top w:val="none" w:sz="0" w:space="0" w:color="auto"/>
            <w:left w:val="none" w:sz="0" w:space="0" w:color="auto"/>
            <w:bottom w:val="none" w:sz="0" w:space="0" w:color="auto"/>
            <w:right w:val="none" w:sz="0" w:space="0" w:color="auto"/>
          </w:divBdr>
        </w:div>
        <w:div w:id="1126119924">
          <w:marLeft w:val="0"/>
          <w:marRight w:val="0"/>
          <w:marTop w:val="0"/>
          <w:marBottom w:val="0"/>
          <w:divBdr>
            <w:top w:val="none" w:sz="0" w:space="0" w:color="auto"/>
            <w:left w:val="none" w:sz="0" w:space="0" w:color="auto"/>
            <w:bottom w:val="none" w:sz="0" w:space="0" w:color="auto"/>
            <w:right w:val="none" w:sz="0" w:space="0" w:color="auto"/>
          </w:divBdr>
        </w:div>
        <w:div w:id="1494951219">
          <w:marLeft w:val="0"/>
          <w:marRight w:val="0"/>
          <w:marTop w:val="0"/>
          <w:marBottom w:val="0"/>
          <w:divBdr>
            <w:top w:val="none" w:sz="0" w:space="0" w:color="auto"/>
            <w:left w:val="none" w:sz="0" w:space="0" w:color="auto"/>
            <w:bottom w:val="none" w:sz="0" w:space="0" w:color="auto"/>
            <w:right w:val="none" w:sz="0" w:space="0" w:color="auto"/>
          </w:divBdr>
        </w:div>
        <w:div w:id="500268930">
          <w:marLeft w:val="0"/>
          <w:marRight w:val="0"/>
          <w:marTop w:val="0"/>
          <w:marBottom w:val="0"/>
          <w:divBdr>
            <w:top w:val="none" w:sz="0" w:space="0" w:color="auto"/>
            <w:left w:val="none" w:sz="0" w:space="0" w:color="auto"/>
            <w:bottom w:val="none" w:sz="0" w:space="0" w:color="auto"/>
            <w:right w:val="none" w:sz="0" w:space="0" w:color="auto"/>
          </w:divBdr>
        </w:div>
        <w:div w:id="1452868758">
          <w:marLeft w:val="0"/>
          <w:marRight w:val="0"/>
          <w:marTop w:val="0"/>
          <w:marBottom w:val="0"/>
          <w:divBdr>
            <w:top w:val="none" w:sz="0" w:space="0" w:color="auto"/>
            <w:left w:val="none" w:sz="0" w:space="0" w:color="auto"/>
            <w:bottom w:val="none" w:sz="0" w:space="0" w:color="auto"/>
            <w:right w:val="none" w:sz="0" w:space="0" w:color="auto"/>
          </w:divBdr>
        </w:div>
        <w:div w:id="82655960">
          <w:marLeft w:val="0"/>
          <w:marRight w:val="0"/>
          <w:marTop w:val="0"/>
          <w:marBottom w:val="0"/>
          <w:divBdr>
            <w:top w:val="none" w:sz="0" w:space="0" w:color="auto"/>
            <w:left w:val="none" w:sz="0" w:space="0" w:color="auto"/>
            <w:bottom w:val="none" w:sz="0" w:space="0" w:color="auto"/>
            <w:right w:val="none" w:sz="0" w:space="0" w:color="auto"/>
          </w:divBdr>
        </w:div>
        <w:div w:id="243757658">
          <w:marLeft w:val="0"/>
          <w:marRight w:val="0"/>
          <w:marTop w:val="0"/>
          <w:marBottom w:val="0"/>
          <w:divBdr>
            <w:top w:val="none" w:sz="0" w:space="0" w:color="auto"/>
            <w:left w:val="none" w:sz="0" w:space="0" w:color="auto"/>
            <w:bottom w:val="none" w:sz="0" w:space="0" w:color="auto"/>
            <w:right w:val="none" w:sz="0" w:space="0" w:color="auto"/>
          </w:divBdr>
        </w:div>
        <w:div w:id="151526448">
          <w:marLeft w:val="0"/>
          <w:marRight w:val="0"/>
          <w:marTop w:val="0"/>
          <w:marBottom w:val="0"/>
          <w:divBdr>
            <w:top w:val="none" w:sz="0" w:space="0" w:color="auto"/>
            <w:left w:val="none" w:sz="0" w:space="0" w:color="auto"/>
            <w:bottom w:val="none" w:sz="0" w:space="0" w:color="auto"/>
            <w:right w:val="none" w:sz="0" w:space="0" w:color="auto"/>
          </w:divBdr>
        </w:div>
        <w:div w:id="1919636795">
          <w:marLeft w:val="0"/>
          <w:marRight w:val="0"/>
          <w:marTop w:val="0"/>
          <w:marBottom w:val="0"/>
          <w:divBdr>
            <w:top w:val="none" w:sz="0" w:space="0" w:color="auto"/>
            <w:left w:val="none" w:sz="0" w:space="0" w:color="auto"/>
            <w:bottom w:val="none" w:sz="0" w:space="0" w:color="auto"/>
            <w:right w:val="none" w:sz="0" w:space="0" w:color="auto"/>
          </w:divBdr>
        </w:div>
        <w:div w:id="1224488991">
          <w:marLeft w:val="0"/>
          <w:marRight w:val="0"/>
          <w:marTop w:val="0"/>
          <w:marBottom w:val="0"/>
          <w:divBdr>
            <w:top w:val="none" w:sz="0" w:space="0" w:color="auto"/>
            <w:left w:val="none" w:sz="0" w:space="0" w:color="auto"/>
            <w:bottom w:val="none" w:sz="0" w:space="0" w:color="auto"/>
            <w:right w:val="none" w:sz="0" w:space="0" w:color="auto"/>
          </w:divBdr>
        </w:div>
        <w:div w:id="157039704">
          <w:marLeft w:val="0"/>
          <w:marRight w:val="0"/>
          <w:marTop w:val="0"/>
          <w:marBottom w:val="0"/>
          <w:divBdr>
            <w:top w:val="none" w:sz="0" w:space="0" w:color="auto"/>
            <w:left w:val="none" w:sz="0" w:space="0" w:color="auto"/>
            <w:bottom w:val="none" w:sz="0" w:space="0" w:color="auto"/>
            <w:right w:val="none" w:sz="0" w:space="0" w:color="auto"/>
          </w:divBdr>
        </w:div>
        <w:div w:id="626816132">
          <w:marLeft w:val="0"/>
          <w:marRight w:val="0"/>
          <w:marTop w:val="0"/>
          <w:marBottom w:val="0"/>
          <w:divBdr>
            <w:top w:val="none" w:sz="0" w:space="0" w:color="auto"/>
            <w:left w:val="none" w:sz="0" w:space="0" w:color="auto"/>
            <w:bottom w:val="none" w:sz="0" w:space="0" w:color="auto"/>
            <w:right w:val="none" w:sz="0" w:space="0" w:color="auto"/>
          </w:divBdr>
        </w:div>
        <w:div w:id="334648859">
          <w:marLeft w:val="3600"/>
          <w:marRight w:val="0"/>
          <w:marTop w:val="0"/>
          <w:marBottom w:val="0"/>
          <w:divBdr>
            <w:top w:val="none" w:sz="0" w:space="0" w:color="auto"/>
            <w:left w:val="none" w:sz="0" w:space="0" w:color="auto"/>
            <w:bottom w:val="none" w:sz="0" w:space="0" w:color="auto"/>
            <w:right w:val="none" w:sz="0" w:space="0" w:color="auto"/>
          </w:divBdr>
        </w:div>
        <w:div w:id="2119712069">
          <w:marLeft w:val="3600"/>
          <w:marRight w:val="0"/>
          <w:marTop w:val="0"/>
          <w:marBottom w:val="0"/>
          <w:divBdr>
            <w:top w:val="none" w:sz="0" w:space="0" w:color="auto"/>
            <w:left w:val="none" w:sz="0" w:space="0" w:color="auto"/>
            <w:bottom w:val="none" w:sz="0" w:space="0" w:color="auto"/>
            <w:right w:val="none" w:sz="0" w:space="0" w:color="auto"/>
          </w:divBdr>
        </w:div>
      </w:divsChild>
    </w:div>
    <w:div w:id="82046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2012-06-07T01:18:00Z</dcterms:created>
  <dcterms:modified xsi:type="dcterms:W3CDTF">2012-06-07T01:18:00Z</dcterms:modified>
</cp:coreProperties>
</file>